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03-06/2023/2994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77.91.029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"Краснодар - Славянск-на-Кубани - Темрюк - а/д А-290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"Краснодар - Славянск-на-Кубани - Темрюк - а/д А-290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